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D4D20A4" w14:textId="7438104F" w:rsidR="00463722" w:rsidRPr="00F50675" w:rsidRDefault="00F50675" w:rsidP="00463722">
      <w:r w:rsidRPr="00F50675">
        <w:rPr>
          <w:b/>
          <w:bCs/>
        </w:rPr>
        <w:t xml:space="preserve">Écriture </w:t>
      </w:r>
      <w:r w:rsidRPr="00F50675">
        <w:t xml:space="preserve">: </w:t>
      </w:r>
      <w:r w:rsidR="00463722" w:rsidRPr="00FE2573">
        <w:rPr>
          <w:rFonts w:ascii="Times New Roman" w:hAnsi="Times New Roman" w:cs="Times New Roman"/>
          <w:sz w:val="24"/>
          <w:szCs w:val="24"/>
        </w:rPr>
        <w:t>Faire la fiche d’écriture copie « L</w:t>
      </w:r>
      <w:r w:rsidR="00463722">
        <w:rPr>
          <w:rFonts w:ascii="Times New Roman" w:hAnsi="Times New Roman" w:cs="Times New Roman"/>
          <w:sz w:val="24"/>
          <w:szCs w:val="24"/>
        </w:rPr>
        <w:t xml:space="preserve">udo </w:t>
      </w:r>
      <w:r w:rsidR="00463722">
        <w:rPr>
          <w:rFonts w:ascii="Times New Roman" w:hAnsi="Times New Roman" w:cs="Times New Roman"/>
          <w:sz w:val="24"/>
          <w:szCs w:val="24"/>
        </w:rPr>
        <w:t>7</w:t>
      </w:r>
      <w:r w:rsidR="00463722" w:rsidRPr="00FE2573">
        <w:rPr>
          <w:rFonts w:ascii="Times New Roman" w:hAnsi="Times New Roman" w:cs="Times New Roman"/>
          <w:sz w:val="24"/>
          <w:szCs w:val="24"/>
        </w:rPr>
        <w:t> » (voir dossier)</w:t>
      </w:r>
    </w:p>
    <w:p w14:paraId="19E85AE1" w14:textId="77777777" w:rsidR="00463722" w:rsidRDefault="00F50675" w:rsidP="00463722">
      <w:pPr>
        <w:pStyle w:val="Sansinterligne"/>
        <w:rPr>
          <w:rFonts w:ascii="Bookman Old Style" w:hAnsi="Bookman Old Style"/>
        </w:rPr>
      </w:pPr>
      <w:r w:rsidRPr="00F50675">
        <w:rPr>
          <w:b/>
          <w:bCs/>
        </w:rPr>
        <w:t xml:space="preserve">Grammaire </w:t>
      </w:r>
      <w:r w:rsidRPr="00F50675">
        <w:t xml:space="preserve">: </w:t>
      </w:r>
      <w:r w:rsidR="00463722" w:rsidRPr="00FE2573">
        <w:rPr>
          <w:rFonts w:ascii="Times New Roman" w:hAnsi="Times New Roman" w:cs="Times New Roman"/>
          <w:sz w:val="24"/>
          <w:szCs w:val="24"/>
        </w:rPr>
        <w:t xml:space="preserve">Visionner la leçon </w:t>
      </w:r>
      <w:r w:rsidR="00463722">
        <w:rPr>
          <w:rFonts w:ascii="Bookman Old Style" w:hAnsi="Bookman Old Style"/>
        </w:rPr>
        <w:t>« Les noms propres et les noms communs » (révision)</w:t>
      </w:r>
    </w:p>
    <w:p w14:paraId="01F33199" w14:textId="77777777" w:rsidR="00463722" w:rsidRDefault="00463722" w:rsidP="00463722">
      <w:pPr>
        <w:pStyle w:val="Sansinterligne"/>
        <w:rPr>
          <w:rFonts w:ascii="Bookman Old Style" w:hAnsi="Bookman Old Style"/>
        </w:rPr>
      </w:pPr>
    </w:p>
    <w:p w14:paraId="69C27579" w14:textId="77777777" w:rsidR="00463722" w:rsidRDefault="00463722" w:rsidP="00463722">
      <w:pPr>
        <w:pStyle w:val="Sansinterligne"/>
        <w:rPr>
          <w:rFonts w:ascii="Bookman Old Style" w:hAnsi="Bookman Old Style"/>
        </w:rPr>
      </w:pPr>
      <w:hyperlink r:id="rId5" w:history="1">
        <w:r w:rsidRPr="008D6012">
          <w:rPr>
            <w:rStyle w:val="Lienhypertexte"/>
            <w:rFonts w:ascii="Bookman Old Style" w:hAnsi="Bookman Old Style"/>
          </w:rPr>
          <w:t>https://youtu.be/4h_vLk1MhO4</w:t>
        </w:r>
      </w:hyperlink>
    </w:p>
    <w:p w14:paraId="64219A51" w14:textId="77777777" w:rsidR="00463722" w:rsidRDefault="00463722" w:rsidP="00463722">
      <w:pPr>
        <w:pStyle w:val="Sansinterligne"/>
        <w:rPr>
          <w:rFonts w:ascii="Bookman Old Style" w:hAnsi="Bookman Old Style"/>
        </w:rPr>
      </w:pPr>
    </w:p>
    <w:p w14:paraId="782A13D4" w14:textId="77777777" w:rsidR="00463722" w:rsidRDefault="00463722" w:rsidP="00463722">
      <w:pPr>
        <w:pStyle w:val="Sansinterligne"/>
        <w:rPr>
          <w:rFonts w:ascii="Bookman Old Style" w:hAnsi="Bookman Old Style"/>
        </w:rPr>
      </w:pPr>
      <w:r>
        <w:rPr>
          <w:rFonts w:ascii="Bookman Old Style" w:hAnsi="Bookman Old Style"/>
        </w:rPr>
        <w:t>+ faire les exercices. (Voir fiche)</w:t>
      </w:r>
    </w:p>
    <w:p w14:paraId="01479645" w14:textId="77777777" w:rsidR="00463722" w:rsidRPr="00F50675" w:rsidRDefault="00463722" w:rsidP="00463722"/>
    <w:p w14:paraId="44AF1E37" w14:textId="619771AE" w:rsidR="00463722" w:rsidRDefault="00F50675" w:rsidP="00463722">
      <w:pPr>
        <w:pStyle w:val="Sansinterligne"/>
        <w:rPr>
          <w:rFonts w:ascii="Bookman Old Style" w:hAnsi="Bookman Old Style"/>
          <w:sz w:val="24"/>
          <w:szCs w:val="24"/>
        </w:rPr>
      </w:pPr>
      <w:r w:rsidRPr="00F50675">
        <w:rPr>
          <w:b/>
          <w:bCs/>
        </w:rPr>
        <w:t xml:space="preserve">Lecture / étude du code </w:t>
      </w:r>
      <w:r w:rsidRPr="00F50675">
        <w:t xml:space="preserve">: </w:t>
      </w:r>
      <w:r w:rsidR="00697E47">
        <w:rPr>
          <w:rFonts w:ascii="Bookman Old Style" w:hAnsi="Bookman Old Style"/>
          <w:sz w:val="24"/>
          <w:szCs w:val="24"/>
        </w:rPr>
        <w:t>L</w:t>
      </w:r>
      <w:r w:rsidR="00463722" w:rsidRPr="00FE2573">
        <w:rPr>
          <w:rFonts w:ascii="Bookman Old Style" w:hAnsi="Bookman Old Style"/>
          <w:sz w:val="24"/>
          <w:szCs w:val="24"/>
        </w:rPr>
        <w:t xml:space="preserve">ecture </w:t>
      </w:r>
      <w:r w:rsidR="00463722">
        <w:rPr>
          <w:rFonts w:ascii="Bookman Old Style" w:hAnsi="Bookman Old Style"/>
          <w:sz w:val="24"/>
          <w:szCs w:val="24"/>
        </w:rPr>
        <w:t>suivie intitulée</w:t>
      </w:r>
      <w:r w:rsidR="00463722" w:rsidRPr="00FE2573">
        <w:rPr>
          <w:rFonts w:ascii="Bookman Old Style" w:hAnsi="Bookman Old Style"/>
          <w:sz w:val="24"/>
          <w:szCs w:val="24"/>
        </w:rPr>
        <w:t> : «</w:t>
      </w:r>
      <w:r w:rsidR="00463722">
        <w:rPr>
          <w:rFonts w:ascii="Bookman Old Style" w:hAnsi="Bookman Old Style"/>
          <w:sz w:val="24"/>
          <w:szCs w:val="24"/>
        </w:rPr>
        <w:t xml:space="preserve"> Clément Aplati</w:t>
      </w:r>
      <w:r w:rsidR="00463722" w:rsidRPr="00FE2573">
        <w:rPr>
          <w:rFonts w:ascii="Bookman Old Style" w:hAnsi="Bookman Old Style"/>
          <w:sz w:val="24"/>
          <w:szCs w:val="24"/>
        </w:rPr>
        <w:t xml:space="preserve"> » </w:t>
      </w:r>
      <w:r w:rsidR="00463722">
        <w:rPr>
          <w:rFonts w:ascii="Bookman Old Style" w:hAnsi="Bookman Old Style"/>
          <w:sz w:val="24"/>
          <w:szCs w:val="24"/>
        </w:rPr>
        <w:t xml:space="preserve">de Jeff BROWN </w:t>
      </w:r>
      <w:r w:rsidR="00463722" w:rsidRPr="00FE2573">
        <w:rPr>
          <w:rFonts w:ascii="Bookman Old Style" w:hAnsi="Bookman Old Style"/>
          <w:sz w:val="24"/>
          <w:szCs w:val="24"/>
        </w:rPr>
        <w:t>(élèves lecteurs)</w:t>
      </w:r>
      <w:r w:rsidR="00463722">
        <w:rPr>
          <w:rFonts w:ascii="Bookman Old Style" w:hAnsi="Bookman Old Style"/>
          <w:sz w:val="24"/>
          <w:szCs w:val="24"/>
        </w:rPr>
        <w:t xml:space="preserve"> + répondre aux questions de compréhension fiche </w:t>
      </w:r>
      <w:r w:rsidR="00463722">
        <w:rPr>
          <w:rFonts w:ascii="Bookman Old Style" w:hAnsi="Bookman Old Style"/>
          <w:sz w:val="24"/>
          <w:szCs w:val="24"/>
        </w:rPr>
        <w:t>5</w:t>
      </w:r>
      <w:r w:rsidR="00463722">
        <w:rPr>
          <w:rFonts w:ascii="Bookman Old Style" w:hAnsi="Bookman Old Style"/>
          <w:sz w:val="24"/>
          <w:szCs w:val="24"/>
        </w:rPr>
        <w:t>.</w:t>
      </w:r>
    </w:p>
    <w:p w14:paraId="0D270970" w14:textId="77777777" w:rsidR="00463722" w:rsidRDefault="00463722" w:rsidP="00463722">
      <w:pPr>
        <w:pStyle w:val="Sansinterligne"/>
        <w:rPr>
          <w:rFonts w:ascii="Bookman Old Style" w:hAnsi="Bookman Old Style"/>
          <w:sz w:val="24"/>
          <w:szCs w:val="24"/>
        </w:rPr>
      </w:pPr>
    </w:p>
    <w:p w14:paraId="2DA1BEEB" w14:textId="6DB3FE60" w:rsidR="00463722" w:rsidRPr="00FE2573" w:rsidRDefault="00463722" w:rsidP="00463722">
      <w:pPr>
        <w:jc w:val="both"/>
        <w:rPr>
          <w:rFonts w:ascii="Times New Roman" w:hAnsi="Times New Roman" w:cs="Times New Roman"/>
          <w:sz w:val="24"/>
          <w:szCs w:val="24"/>
        </w:rPr>
      </w:pPr>
      <w:r w:rsidRPr="00FE2573">
        <w:rPr>
          <w:rFonts w:ascii="Bookman Old Style" w:hAnsi="Bookman Old Style"/>
          <w:sz w:val="24"/>
          <w:szCs w:val="24"/>
        </w:rPr>
        <w:t>-Révision du son « </w:t>
      </w:r>
      <w:r>
        <w:rPr>
          <w:rFonts w:ascii="Bookman Old Style" w:hAnsi="Bookman Old Style"/>
        </w:rPr>
        <w:t>an, am, en, e</w:t>
      </w:r>
      <w:r>
        <w:rPr>
          <w:rFonts w:ascii="Bookman Old Style" w:hAnsi="Bookman Old Style"/>
        </w:rPr>
        <w:t>m</w:t>
      </w:r>
      <w:r w:rsidRPr="00FE2573">
        <w:rPr>
          <w:rFonts w:ascii="Bookman Old Style" w:hAnsi="Bookman Old Style"/>
          <w:sz w:val="24"/>
          <w:szCs w:val="24"/>
        </w:rPr>
        <w:t xml:space="preserve"> » : </w:t>
      </w:r>
      <w:r>
        <w:rPr>
          <w:rFonts w:ascii="Bookman Old Style" w:hAnsi="Bookman Old Style"/>
          <w:sz w:val="24"/>
          <w:szCs w:val="24"/>
        </w:rPr>
        <w:t>Faire les exercices de lecture</w:t>
      </w:r>
      <w:r>
        <w:rPr>
          <w:rFonts w:ascii="Bookman Old Style" w:hAnsi="Bookman Old Style"/>
          <w:sz w:val="24"/>
          <w:szCs w:val="24"/>
        </w:rPr>
        <w:t>.</w:t>
      </w: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p>
    <w:p w14:paraId="07331438" w14:textId="16889532" w:rsidR="00384AF3" w:rsidRDefault="00F50675" w:rsidP="00CB0CBC">
      <w:pPr>
        <w:jc w:val="both"/>
      </w:pPr>
      <w:r w:rsidRPr="00F50675">
        <w:rPr>
          <w:b/>
          <w:bCs/>
        </w:rPr>
        <w:t xml:space="preserve">Math </w:t>
      </w:r>
      <w:r w:rsidRPr="00F50675">
        <w:t xml:space="preserve">→ </w:t>
      </w:r>
      <w:r w:rsidRPr="00F50675">
        <w:rPr>
          <w:b/>
          <w:bCs/>
        </w:rPr>
        <w:t xml:space="preserve">numération </w:t>
      </w:r>
      <w:r w:rsidRPr="00F50675">
        <w:t xml:space="preserve">: </w:t>
      </w:r>
      <w:r w:rsidR="00384AF3">
        <w:t>F</w:t>
      </w:r>
      <w:r w:rsidR="00541A17">
        <w:t xml:space="preserve">aire </w:t>
      </w:r>
      <w:r w:rsidR="00CB0CBC">
        <w:t xml:space="preserve">la feuille d’exercice intitulé « les doubles ». Il faut calculer les doubles, ce sont des calculs d’additions. </w:t>
      </w:r>
    </w:p>
    <w:p w14:paraId="3E2A3450" w14:textId="53CFBE9E" w:rsidR="00541A17" w:rsidRDefault="00F50675" w:rsidP="00DF1830">
      <w:r w:rsidRPr="00F50675">
        <w:rPr>
          <w:b/>
          <w:bCs/>
        </w:rPr>
        <w:t xml:space="preserve">E.M.C : </w:t>
      </w:r>
      <w:r w:rsidR="00384AF3" w:rsidRPr="00384AF3">
        <w:t>À la suite du cours de la semaine dernière, je vous</w:t>
      </w:r>
      <w:r w:rsidR="007F12C1">
        <w:t xml:space="preserve"> </w:t>
      </w:r>
      <w:r w:rsidR="00DF1830">
        <w:t xml:space="preserve">propose une série de vidéos interactive amusante sur le thème de la sécurité routière. </w:t>
      </w:r>
    </w:p>
    <w:p w14:paraId="63D08D9C" w14:textId="2E0684B7" w:rsidR="00DF1830" w:rsidRDefault="00DF1830" w:rsidP="00DF1830">
      <w:r>
        <w:t xml:space="preserve">Aller sur le lien suivant : </w:t>
      </w:r>
      <w:hyperlink r:id="rId6" w:history="1">
        <w:r w:rsidRPr="00DF1830">
          <w:rPr>
            <w:rStyle w:val="Lienhypertexte"/>
          </w:rPr>
          <w:t>http://www.mobilipass.fr/une-rue-a-traverser.htm</w:t>
        </w:r>
      </w:hyperlink>
      <w:r>
        <w:t xml:space="preserve"> et choisissez une des vidéos pour commencer l’activité. </w:t>
      </w:r>
    </w:p>
    <w:p w14:paraId="0C92DDFE" w14:textId="36613D63" w:rsidR="00CD63AC" w:rsidRDefault="00F50675" w:rsidP="00DF1830">
      <w:pPr>
        <w:jc w:val="both"/>
      </w:pPr>
      <w:r w:rsidRPr="00F50675">
        <w:rPr>
          <w:b/>
          <w:bCs/>
        </w:rPr>
        <w:t xml:space="preserve">Anglais : </w:t>
      </w:r>
      <w:r w:rsidR="00DF1830">
        <w:t xml:space="preserve">Cette semaine, nous allons faire des révisions sur les notions vues précédemment. Il faut faire la feuille d’exercice sur les couleurs en anglais. </w:t>
      </w:r>
    </w:p>
    <w:p w14:paraId="50E37257" w14:textId="234FF555" w:rsidR="00F50675" w:rsidRPr="000151BA" w:rsidRDefault="00F50675" w:rsidP="00F50675">
      <w:pPr>
        <w:rPr>
          <w:b/>
          <w:bCs/>
        </w:rPr>
      </w:pPr>
      <w:r w:rsidRPr="00F50675">
        <w:rPr>
          <w:b/>
          <w:bCs/>
        </w:rPr>
        <w:t>Math</w:t>
      </w:r>
      <w:r w:rsidRPr="00F50675">
        <w:t xml:space="preserve">→ </w:t>
      </w:r>
      <w:r w:rsidRPr="00F50675">
        <w:rPr>
          <w:b/>
          <w:bCs/>
        </w:rPr>
        <w:t>résolution de problèmes</w:t>
      </w:r>
      <w:r w:rsidR="00BA132C">
        <w:rPr>
          <w:b/>
          <w:bCs/>
        </w:rPr>
        <w:t xml:space="preserve"> : </w:t>
      </w:r>
      <w:bookmarkStart w:id="0" w:name="_Hlk42305932"/>
      <w:r w:rsidR="000151BA" w:rsidRPr="000151BA">
        <w:t>Dans le document intitulé « résolution de problème », faire les problèmes n°</w:t>
      </w:r>
      <w:r w:rsidR="000151BA">
        <w:t>1</w:t>
      </w:r>
      <w:r w:rsidR="000151BA" w:rsidRPr="000151BA">
        <w:t xml:space="preserve"> et </w:t>
      </w:r>
      <w:r w:rsidR="000151BA">
        <w:t>2</w:t>
      </w:r>
      <w:r w:rsidR="000151BA" w:rsidRPr="000151BA">
        <w:t>.</w:t>
      </w:r>
    </w:p>
    <w:bookmarkEnd w:id="0"/>
    <w:p w14:paraId="27EC7DE4" w14:textId="51BC853A" w:rsidR="00CD63AC" w:rsidRPr="000151BA" w:rsidRDefault="00CD63AC" w:rsidP="00F50675">
      <w:r w:rsidRPr="00CD63AC">
        <w:rPr>
          <w:b/>
          <w:bCs/>
        </w:rPr>
        <w:t xml:space="preserve">Math </w:t>
      </w:r>
      <w:r w:rsidRPr="00CD63AC">
        <w:t xml:space="preserve">→ </w:t>
      </w:r>
      <w:r w:rsidRPr="00CD63AC">
        <w:rPr>
          <w:b/>
          <w:bCs/>
        </w:rPr>
        <w:t xml:space="preserve">calcul : </w:t>
      </w:r>
      <w:r w:rsidR="000151BA">
        <w:t>faire les calculs du document intitulé « tables de multiplications ». Il faut inscrire le résultat des différentes opérations proposées.</w:t>
      </w:r>
    </w:p>
    <w:p w14:paraId="40A651A4" w14:textId="5814B773" w:rsidR="00F50675" w:rsidRPr="00F50675" w:rsidRDefault="00F50675" w:rsidP="00F50675">
      <w:r w:rsidRPr="00F50675">
        <w:rPr>
          <w:b/>
          <w:bCs/>
        </w:rPr>
        <w:t xml:space="preserve">Poésie : </w:t>
      </w:r>
      <w:r w:rsidR="00463722">
        <w:t>Découverte et apprentissage de</w:t>
      </w:r>
      <w:r w:rsidR="000314DA" w:rsidRPr="000314DA">
        <w:t xml:space="preserve"> la </w:t>
      </w:r>
      <w:r w:rsidR="00463722">
        <w:t>poésie intitulée « </w:t>
      </w:r>
      <w:r w:rsidR="00CB0CBC">
        <w:t>Papa</w:t>
      </w:r>
      <w:r w:rsidR="00463722">
        <w:t> »</w:t>
      </w:r>
      <w:r w:rsidR="00CB0CBC">
        <w:t xml:space="preserve"> de Karine Persillet.</w:t>
      </w:r>
    </w:p>
    <w:p w14:paraId="4796D8D8" w14:textId="5577C5CA" w:rsidR="00F50675" w:rsidRPr="00F50675" w:rsidRDefault="00F50675" w:rsidP="00F50675">
      <w:pPr>
        <w:shd w:val="clear" w:color="auto" w:fill="FFFF00"/>
        <w:jc w:val="center"/>
      </w:pPr>
      <w:r w:rsidRPr="00F50675">
        <w:rPr>
          <w:b/>
          <w:bCs/>
        </w:rPr>
        <w:t>Mardi</w:t>
      </w:r>
    </w:p>
    <w:p w14:paraId="0109AF43" w14:textId="3911980D" w:rsidR="00F50675" w:rsidRPr="00F50675" w:rsidRDefault="00F50675" w:rsidP="00F50675">
      <w:r w:rsidRPr="00F50675">
        <w:rPr>
          <w:b/>
          <w:bCs/>
        </w:rPr>
        <w:t xml:space="preserve">Phonologie : </w:t>
      </w:r>
      <w:r w:rsidR="00463722" w:rsidRPr="00FE2573">
        <w:rPr>
          <w:rFonts w:ascii="Bookman Old Style" w:hAnsi="Bookman Old Style"/>
          <w:sz w:val="24"/>
          <w:szCs w:val="24"/>
        </w:rPr>
        <w:t>Révision du son « </w:t>
      </w:r>
      <w:r w:rsidR="00463722">
        <w:rPr>
          <w:rFonts w:ascii="Bookman Old Style" w:hAnsi="Bookman Old Style"/>
        </w:rPr>
        <w:t>an, am, en, em</w:t>
      </w:r>
      <w:r w:rsidR="00463722" w:rsidRPr="00FE2573">
        <w:rPr>
          <w:rFonts w:ascii="Bookman Old Style" w:hAnsi="Bookman Old Style"/>
          <w:sz w:val="24"/>
          <w:szCs w:val="24"/>
        </w:rPr>
        <w:t xml:space="preserve"> » : Faire les exercices</w:t>
      </w:r>
      <w:r w:rsidR="00463722">
        <w:rPr>
          <w:rFonts w:ascii="Bookman Old Style" w:hAnsi="Bookman Old Style"/>
          <w:sz w:val="24"/>
          <w:szCs w:val="24"/>
        </w:rPr>
        <w:t xml:space="preserve"> </w:t>
      </w:r>
      <w:r w:rsidR="00463722">
        <w:rPr>
          <w:rFonts w:ascii="Bookman Old Style" w:hAnsi="Bookman Old Style"/>
          <w:sz w:val="24"/>
          <w:szCs w:val="24"/>
        </w:rPr>
        <w:t xml:space="preserve">de mots fléchés </w:t>
      </w:r>
      <w:r w:rsidR="00463722" w:rsidRPr="00FE2573">
        <w:rPr>
          <w:rFonts w:ascii="Bookman Old Style" w:hAnsi="Bookman Old Style"/>
          <w:sz w:val="24"/>
          <w:szCs w:val="24"/>
        </w:rPr>
        <w:t>(</w:t>
      </w:r>
      <w:r w:rsidR="00463722">
        <w:rPr>
          <w:rFonts w:ascii="Bookman Old Style" w:hAnsi="Bookman Old Style"/>
          <w:sz w:val="24"/>
          <w:szCs w:val="24"/>
        </w:rPr>
        <w:t>v</w:t>
      </w:r>
      <w:r w:rsidR="00463722" w:rsidRPr="00FE2573">
        <w:rPr>
          <w:rFonts w:ascii="Bookman Old Style" w:hAnsi="Bookman Old Style"/>
          <w:sz w:val="24"/>
          <w:szCs w:val="24"/>
        </w:rPr>
        <w:t>oir dossier)</w:t>
      </w:r>
    </w:p>
    <w:p w14:paraId="69259C59" w14:textId="3FF9A4B0" w:rsidR="00463722" w:rsidRDefault="00F50675" w:rsidP="00463722">
      <w:pPr>
        <w:pStyle w:val="Sansinterligne"/>
        <w:rPr>
          <w:rFonts w:ascii="Times New Roman" w:hAnsi="Times New Roman" w:cs="Times New Roman"/>
          <w:sz w:val="24"/>
          <w:szCs w:val="24"/>
        </w:rPr>
      </w:pPr>
      <w:r w:rsidRPr="00F50675">
        <w:rPr>
          <w:b/>
          <w:bCs/>
        </w:rPr>
        <w:t xml:space="preserve">Conjugaison </w:t>
      </w:r>
      <w:r w:rsidRPr="00F50675">
        <w:t xml:space="preserve">: </w:t>
      </w:r>
      <w:r w:rsidR="00463722">
        <w:rPr>
          <w:rFonts w:ascii="Bookman Old Style" w:hAnsi="Bookman Old Style"/>
        </w:rPr>
        <w:t>Révision de la leçon sur le</w:t>
      </w:r>
      <w:r w:rsidR="00463722">
        <w:rPr>
          <w:rFonts w:ascii="Bookman Old Style" w:hAnsi="Bookman Old Style"/>
        </w:rPr>
        <w:t xml:space="preserve">s auxiliaires être et avoir au </w:t>
      </w:r>
      <w:r w:rsidR="00463722">
        <w:rPr>
          <w:rFonts w:ascii="Bookman Old Style" w:hAnsi="Bookman Old Style"/>
        </w:rPr>
        <w:t>passé composé</w:t>
      </w:r>
      <w:r w:rsidR="00697E47">
        <w:rPr>
          <w:rFonts w:ascii="Bookman Old Style" w:hAnsi="Bookman Old Style"/>
        </w:rPr>
        <w:t xml:space="preserve"> + </w:t>
      </w:r>
      <w:r w:rsidR="00463722">
        <w:rPr>
          <w:rFonts w:ascii="Bookman Old Style" w:hAnsi="Bookman Old Style"/>
        </w:rPr>
        <w:t xml:space="preserve">exercices </w:t>
      </w:r>
    </w:p>
    <w:p w14:paraId="62EBDF8B" w14:textId="77ED11BE" w:rsidR="00463722" w:rsidRPr="00FE2573" w:rsidRDefault="00463722" w:rsidP="00463722">
      <w:pPr>
        <w:jc w:val="both"/>
        <w:rPr>
          <w:rFonts w:ascii="Times New Roman" w:hAnsi="Times New Roman" w:cs="Times New Roman"/>
          <w:sz w:val="24"/>
          <w:szCs w:val="24"/>
        </w:rPr>
      </w:pP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r w:rsidR="00697E47">
        <w:rPr>
          <w:rFonts w:ascii="Bookman Old Style" w:hAnsi="Bookman Old Style"/>
          <w:sz w:val="24"/>
          <w:szCs w:val="24"/>
        </w:rPr>
        <w:t xml:space="preserve"> leçon et exercices</w:t>
      </w:r>
      <w:r w:rsidRPr="00FE2573">
        <w:rPr>
          <w:rFonts w:ascii="Bookman Old Style" w:hAnsi="Bookman Old Style"/>
          <w:sz w:val="24"/>
          <w:szCs w:val="24"/>
        </w:rPr>
        <w:t>)</w:t>
      </w:r>
    </w:p>
    <w:p w14:paraId="6B955A2E" w14:textId="0DEBAFD7" w:rsidR="00F50675" w:rsidRPr="00F50675" w:rsidRDefault="00F50675" w:rsidP="00F50675"/>
    <w:p w14:paraId="7BE36DD6" w14:textId="7E9007FA" w:rsidR="00463722" w:rsidRPr="00F50675" w:rsidRDefault="00F50675" w:rsidP="00463722">
      <w:r w:rsidRPr="00F50675">
        <w:rPr>
          <w:b/>
          <w:bCs/>
        </w:rPr>
        <w:t>Lecture</w:t>
      </w:r>
      <w:r w:rsidR="00463722">
        <w:rPr>
          <w:b/>
          <w:bCs/>
        </w:rPr>
        <w:t xml:space="preserve"> : </w:t>
      </w:r>
      <w:r w:rsidR="00463722">
        <w:rPr>
          <w:b/>
          <w:bCs/>
        </w:rPr>
        <w:t xml:space="preserve">: </w:t>
      </w:r>
      <w:r w:rsidR="00463722">
        <w:rPr>
          <w:rFonts w:ascii="Bookman Old Style" w:hAnsi="Bookman Old Style"/>
          <w:sz w:val="24"/>
          <w:szCs w:val="24"/>
        </w:rPr>
        <w:t>L</w:t>
      </w:r>
      <w:r w:rsidR="00463722" w:rsidRPr="00FE2573">
        <w:rPr>
          <w:rFonts w:ascii="Bookman Old Style" w:hAnsi="Bookman Old Style"/>
          <w:sz w:val="24"/>
          <w:szCs w:val="24"/>
        </w:rPr>
        <w:t xml:space="preserve">ecture </w:t>
      </w:r>
      <w:r w:rsidR="00463722">
        <w:rPr>
          <w:rFonts w:ascii="Bookman Old Style" w:hAnsi="Bookman Old Style"/>
          <w:sz w:val="24"/>
          <w:szCs w:val="24"/>
        </w:rPr>
        <w:t xml:space="preserve">suivie </w:t>
      </w:r>
      <w:r w:rsidR="00463722" w:rsidRPr="00FE2573">
        <w:rPr>
          <w:rFonts w:ascii="Bookman Old Style" w:hAnsi="Bookman Old Style"/>
          <w:sz w:val="24"/>
          <w:szCs w:val="24"/>
        </w:rPr>
        <w:t xml:space="preserve">du texte : « </w:t>
      </w:r>
      <w:r w:rsidR="00463722">
        <w:rPr>
          <w:rFonts w:ascii="Bookman Old Style" w:hAnsi="Bookman Old Style"/>
          <w:sz w:val="24"/>
          <w:szCs w:val="24"/>
        </w:rPr>
        <w:t>Clément Aplati</w:t>
      </w:r>
      <w:r w:rsidR="00463722" w:rsidRPr="00FE2573">
        <w:rPr>
          <w:rFonts w:ascii="Bookman Old Style" w:hAnsi="Bookman Old Style"/>
          <w:sz w:val="24"/>
          <w:szCs w:val="24"/>
        </w:rPr>
        <w:t xml:space="preserve"> » </w:t>
      </w:r>
      <w:r w:rsidR="00463722">
        <w:rPr>
          <w:rFonts w:ascii="Bookman Old Style" w:hAnsi="Bookman Old Style"/>
          <w:sz w:val="24"/>
          <w:szCs w:val="24"/>
        </w:rPr>
        <w:t xml:space="preserve">de Jeff BROWN </w:t>
      </w:r>
      <w:r w:rsidR="00463722" w:rsidRPr="00FE2573">
        <w:rPr>
          <w:rFonts w:ascii="Bookman Old Style" w:hAnsi="Bookman Old Style"/>
          <w:sz w:val="24"/>
          <w:szCs w:val="24"/>
        </w:rPr>
        <w:t xml:space="preserve">+ répondre aux questions de compréhension </w:t>
      </w:r>
      <w:r w:rsidR="00463722">
        <w:rPr>
          <w:rFonts w:ascii="Bookman Old Style" w:hAnsi="Bookman Old Style"/>
          <w:sz w:val="24"/>
          <w:szCs w:val="24"/>
        </w:rPr>
        <w:t xml:space="preserve">fiche d’exercices </w:t>
      </w:r>
      <w:r w:rsidR="00463722">
        <w:rPr>
          <w:rFonts w:ascii="Bookman Old Style" w:hAnsi="Bookman Old Style"/>
          <w:sz w:val="24"/>
          <w:szCs w:val="24"/>
        </w:rPr>
        <w:t>fiche 6</w:t>
      </w:r>
      <w:r w:rsidR="00463722">
        <w:rPr>
          <w:rFonts w:ascii="Bookman Old Style" w:hAnsi="Bookman Old Style"/>
          <w:sz w:val="24"/>
          <w:szCs w:val="24"/>
        </w:rPr>
        <w:t xml:space="preserve"> </w:t>
      </w:r>
      <w:r w:rsidR="00463722" w:rsidRPr="00FE2573">
        <w:rPr>
          <w:rFonts w:ascii="Bookman Old Style" w:hAnsi="Bookman Old Style"/>
          <w:sz w:val="24"/>
          <w:szCs w:val="24"/>
        </w:rPr>
        <w:t>(élèves lecteurs)</w:t>
      </w:r>
    </w:p>
    <w:p w14:paraId="5BB1836F" w14:textId="5EF9A8FF" w:rsidR="00F50675" w:rsidRPr="00F50675" w:rsidRDefault="00F50675" w:rsidP="00F50675"/>
    <w:p w14:paraId="465BFE54" w14:textId="439FD880" w:rsidR="00CD63AC" w:rsidRPr="000314DA" w:rsidRDefault="00F50675" w:rsidP="005B2694">
      <w:pPr>
        <w:rPr>
          <w:b/>
          <w:bCs/>
        </w:rPr>
      </w:pPr>
      <w:bookmarkStart w:id="1" w:name="_Hlk40571434"/>
      <w:bookmarkStart w:id="2" w:name="_Hlk41796816"/>
      <w:r w:rsidRPr="00F50675">
        <w:rPr>
          <w:b/>
          <w:bCs/>
        </w:rPr>
        <w:t xml:space="preserve">Math </w:t>
      </w:r>
      <w:r w:rsidRPr="00F50675">
        <w:t xml:space="preserve">→ </w:t>
      </w:r>
      <w:bookmarkEnd w:id="1"/>
      <w:r w:rsidR="000314DA">
        <w:rPr>
          <w:b/>
          <w:bCs/>
        </w:rPr>
        <w:t xml:space="preserve">résolution de problèmes : </w:t>
      </w:r>
      <w:r w:rsidR="000151BA" w:rsidRPr="000151BA">
        <w:t>Dans le document intitulé « résolution de problème », faire les problèmes n°</w:t>
      </w:r>
      <w:r w:rsidR="000151BA">
        <w:t>3</w:t>
      </w:r>
      <w:r w:rsidR="000151BA" w:rsidRPr="000151BA">
        <w:t xml:space="preserve"> et </w:t>
      </w:r>
      <w:r w:rsidR="000151BA">
        <w:t>4</w:t>
      </w:r>
      <w:r w:rsidR="000151BA" w:rsidRPr="000151BA">
        <w:t>.</w:t>
      </w:r>
    </w:p>
    <w:bookmarkEnd w:id="2"/>
    <w:p w14:paraId="22AC7159" w14:textId="77777777" w:rsidR="000D0CD7" w:rsidRDefault="002B0502" w:rsidP="000D0CD7">
      <w:pPr>
        <w:rPr>
          <w:rFonts w:ascii="Times New Roman" w:hAnsi="Times New Roman" w:cs="Times New Roman"/>
          <w:sz w:val="24"/>
          <w:szCs w:val="24"/>
          <w:u w:val="single"/>
        </w:rPr>
      </w:pPr>
      <w:r w:rsidRPr="002B0502">
        <w:rPr>
          <w:b/>
          <w:bCs/>
        </w:rPr>
        <w:t xml:space="preserve">Questionner le monde : </w:t>
      </w:r>
      <w:bookmarkStart w:id="3" w:name="_Hlk36253195"/>
      <w:r w:rsidR="000D0CD7" w:rsidRPr="00C02408">
        <w:rPr>
          <w:rFonts w:ascii="Times New Roman" w:hAnsi="Times New Roman" w:cs="Times New Roman"/>
          <w:b/>
          <w:bCs/>
          <w:sz w:val="24"/>
          <w:szCs w:val="24"/>
          <w:u w:val="single"/>
        </w:rPr>
        <w:t>L’espace :</w:t>
      </w:r>
      <w:r w:rsidR="000D0CD7" w:rsidRPr="00C02408">
        <w:rPr>
          <w:rFonts w:ascii="Times New Roman" w:hAnsi="Times New Roman" w:cs="Times New Roman"/>
          <w:sz w:val="24"/>
          <w:szCs w:val="24"/>
          <w:u w:val="single"/>
        </w:rPr>
        <w:t xml:space="preserve"> </w:t>
      </w:r>
      <w:bookmarkEnd w:id="3"/>
      <w:r w:rsidR="000D0CD7" w:rsidRPr="00C02408">
        <w:rPr>
          <w:rFonts w:ascii="Times New Roman" w:hAnsi="Times New Roman" w:cs="Times New Roman"/>
          <w:sz w:val="24"/>
          <w:szCs w:val="24"/>
          <w:u w:val="single"/>
        </w:rPr>
        <w:t>Le monde</w:t>
      </w:r>
    </w:p>
    <w:p w14:paraId="4C852F29" w14:textId="315CE5A0" w:rsidR="000D0CD7" w:rsidRDefault="000D0CD7" w:rsidP="000D0CD7">
      <w:pPr>
        <w:pStyle w:val="Sansinterligne"/>
        <w:rPr>
          <w:rFonts w:ascii="Times New Roman" w:hAnsi="Times New Roman" w:cs="Times New Roman"/>
          <w:sz w:val="24"/>
          <w:szCs w:val="24"/>
        </w:rPr>
      </w:pPr>
      <w:r w:rsidRPr="00C02408">
        <w:rPr>
          <w:rFonts w:ascii="Times New Roman" w:hAnsi="Times New Roman" w:cs="Times New Roman"/>
          <w:sz w:val="24"/>
          <w:szCs w:val="24"/>
          <w:u w:val="single"/>
        </w:rPr>
        <w:t xml:space="preserve">Séance </w:t>
      </w:r>
      <w:r w:rsidR="000745F6">
        <w:rPr>
          <w:rFonts w:ascii="Times New Roman" w:hAnsi="Times New Roman" w:cs="Times New Roman"/>
          <w:sz w:val="24"/>
          <w:szCs w:val="24"/>
          <w:u w:val="single"/>
        </w:rPr>
        <w:t>3</w:t>
      </w:r>
      <w:r w:rsidRPr="00C02408">
        <w:rPr>
          <w:rFonts w:ascii="Times New Roman" w:hAnsi="Times New Roman" w:cs="Times New Roman"/>
          <w:b/>
          <w:bCs/>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Les climats sur la surface de la Terre</w:t>
      </w:r>
      <w:r>
        <w:rPr>
          <w:rFonts w:ascii="Times New Roman" w:hAnsi="Times New Roman" w:cs="Times New Roman"/>
          <w:sz w:val="24"/>
          <w:szCs w:val="24"/>
        </w:rPr>
        <w:t xml:space="preserve"> (Voir fiches L’espace : Le monde + annexes)</w:t>
      </w:r>
    </w:p>
    <w:p w14:paraId="62CFB374" w14:textId="77777777" w:rsidR="0001318B" w:rsidRDefault="00697E47" w:rsidP="0001318B">
      <w:pPr>
        <w:pStyle w:val="Sansinterligne"/>
        <w:rPr>
          <w:rFonts w:ascii="Times New Roman" w:hAnsi="Times New Roman" w:cs="Times New Roman"/>
          <w:sz w:val="24"/>
          <w:szCs w:val="24"/>
        </w:rPr>
      </w:pPr>
      <w:r>
        <w:rPr>
          <w:rFonts w:ascii="Times New Roman" w:hAnsi="Times New Roman" w:cs="Times New Roman"/>
          <w:sz w:val="24"/>
          <w:szCs w:val="24"/>
        </w:rPr>
        <w:t>A</w:t>
      </w:r>
      <w:r w:rsidR="000745F6">
        <w:rPr>
          <w:rFonts w:ascii="Times New Roman" w:hAnsi="Times New Roman" w:cs="Times New Roman"/>
          <w:sz w:val="24"/>
          <w:szCs w:val="24"/>
        </w:rPr>
        <w:t xml:space="preserve"> l’aide des annexes, l’enfant devra repasser les rayons du soleil sur la Terre : La couleur sera soit bleu, soit rouge, soit orange en fonction du temps mis pour y arriver. Ensuite, l’enfant devra écrire les mots « pôle » et « équateur » au bon endroit et coller les thermomètres sur les bonnes zones du planisphère.</w:t>
      </w:r>
    </w:p>
    <w:p w14:paraId="5A4660C7" w14:textId="2BF7F71C" w:rsidR="00CB0CBC" w:rsidRPr="0001318B" w:rsidRDefault="00CB0CBC" w:rsidP="0001318B">
      <w:pPr>
        <w:pStyle w:val="Sansinterligne"/>
        <w:rPr>
          <w:rFonts w:ascii="Times New Roman" w:hAnsi="Times New Roman" w:cs="Times New Roman"/>
          <w:sz w:val="24"/>
          <w:szCs w:val="24"/>
        </w:rPr>
      </w:pPr>
      <w:r w:rsidRPr="00CB0CBC">
        <w:rPr>
          <w:b/>
          <w:bCs/>
        </w:rPr>
        <w:lastRenderedPageBreak/>
        <w:t xml:space="preserve">Math → numération : </w:t>
      </w:r>
      <w:r>
        <w:t xml:space="preserve">Faire les exercices du document intitulé « numération (1) ». </w:t>
      </w:r>
    </w:p>
    <w:p w14:paraId="1CB388E4" w14:textId="77777777" w:rsidR="00302459" w:rsidRPr="002B0502" w:rsidRDefault="00302459" w:rsidP="00F50675">
      <w:pPr>
        <w:rPr>
          <w:b/>
          <w:bCs/>
        </w:rPr>
      </w:pPr>
    </w:p>
    <w:p w14:paraId="76227D39" w14:textId="6EEBB53D" w:rsidR="00F50675" w:rsidRPr="00F50675" w:rsidRDefault="00F50675" w:rsidP="00F50675">
      <w:pPr>
        <w:shd w:val="clear" w:color="auto" w:fill="FFFF00"/>
        <w:jc w:val="center"/>
      </w:pPr>
      <w:r w:rsidRPr="00F50675">
        <w:rPr>
          <w:b/>
          <w:bCs/>
        </w:rPr>
        <w:t>Jeudi</w:t>
      </w:r>
    </w:p>
    <w:p w14:paraId="06AC089D" w14:textId="529DF65A" w:rsidR="000D0CD7" w:rsidRPr="00F50675" w:rsidRDefault="00F50675" w:rsidP="000D0CD7">
      <w:r w:rsidRPr="00F50675">
        <w:rPr>
          <w:b/>
          <w:bCs/>
        </w:rPr>
        <w:t xml:space="preserve">Écriture : </w:t>
      </w:r>
      <w:r w:rsidR="000D0CD7" w:rsidRPr="00FE2573">
        <w:rPr>
          <w:rFonts w:ascii="Times New Roman" w:hAnsi="Times New Roman" w:cs="Times New Roman"/>
          <w:sz w:val="24"/>
          <w:szCs w:val="24"/>
        </w:rPr>
        <w:t>Faire la fiche d’écriture copie</w:t>
      </w:r>
      <w:r w:rsidR="000D0CD7">
        <w:rPr>
          <w:rFonts w:ascii="Times New Roman" w:hAnsi="Times New Roman" w:cs="Times New Roman"/>
          <w:sz w:val="24"/>
          <w:szCs w:val="24"/>
        </w:rPr>
        <w:t xml:space="preserve"> </w:t>
      </w:r>
      <w:r w:rsidR="000D0CD7" w:rsidRPr="00FE2573">
        <w:rPr>
          <w:rFonts w:ascii="Times New Roman" w:hAnsi="Times New Roman" w:cs="Times New Roman"/>
          <w:sz w:val="24"/>
          <w:szCs w:val="24"/>
        </w:rPr>
        <w:t>« L</w:t>
      </w:r>
      <w:r w:rsidR="000D0CD7">
        <w:rPr>
          <w:rFonts w:ascii="Times New Roman" w:hAnsi="Times New Roman" w:cs="Times New Roman"/>
          <w:sz w:val="24"/>
          <w:szCs w:val="24"/>
        </w:rPr>
        <w:t xml:space="preserve">udo </w:t>
      </w:r>
      <w:r w:rsidR="000D0CD7">
        <w:rPr>
          <w:rFonts w:ascii="Times New Roman" w:hAnsi="Times New Roman" w:cs="Times New Roman"/>
          <w:sz w:val="24"/>
          <w:szCs w:val="24"/>
        </w:rPr>
        <w:t>8</w:t>
      </w:r>
      <w:r w:rsidR="000D0CD7" w:rsidRPr="00FE2573">
        <w:rPr>
          <w:rFonts w:ascii="Times New Roman" w:hAnsi="Times New Roman" w:cs="Times New Roman"/>
          <w:sz w:val="24"/>
          <w:szCs w:val="24"/>
        </w:rPr>
        <w:t> » (voir dossier)</w:t>
      </w:r>
    </w:p>
    <w:p w14:paraId="242AF629" w14:textId="10D31BEC" w:rsidR="00F50675" w:rsidRPr="00F50675" w:rsidRDefault="00F50675" w:rsidP="00F50675"/>
    <w:p w14:paraId="7706ACCD" w14:textId="77777777" w:rsidR="000D0CD7" w:rsidRDefault="00F50675" w:rsidP="000D0CD7">
      <w:pPr>
        <w:pStyle w:val="Sansinterligne"/>
        <w:rPr>
          <w:rFonts w:ascii="Bookman Old Style" w:hAnsi="Bookman Old Style"/>
        </w:rPr>
      </w:pPr>
      <w:r w:rsidRPr="00F50675">
        <w:rPr>
          <w:b/>
          <w:bCs/>
        </w:rPr>
        <w:t xml:space="preserve">Orthographe : </w:t>
      </w:r>
      <w:r w:rsidR="000D0CD7">
        <w:rPr>
          <w:rFonts w:ascii="Bookman Old Style" w:hAnsi="Bookman Old Style"/>
        </w:rPr>
        <w:t>Revoir la leçon d’orthographe sur les accents (Voir fiche d’orthographe)</w:t>
      </w:r>
    </w:p>
    <w:p w14:paraId="56203307" w14:textId="77777777" w:rsidR="000D0CD7" w:rsidRDefault="000D0CD7" w:rsidP="000D0CD7">
      <w:pPr>
        <w:pStyle w:val="Sansinterligne"/>
        <w:rPr>
          <w:rFonts w:ascii="Bookman Old Style" w:hAnsi="Bookman Old Style"/>
        </w:rPr>
      </w:pPr>
    </w:p>
    <w:p w14:paraId="2C526571" w14:textId="77777777" w:rsidR="000D0CD7" w:rsidRPr="00CD56A9" w:rsidRDefault="000D0CD7" w:rsidP="000D0CD7">
      <w:pPr>
        <w:pStyle w:val="Sansinterligne"/>
        <w:rPr>
          <w:rFonts w:ascii="Bookman Old Style" w:hAnsi="Bookman Old Style"/>
        </w:rPr>
      </w:pPr>
      <w:r>
        <w:rPr>
          <w:rFonts w:ascii="Bookman Old Style" w:hAnsi="Bookman Old Style"/>
        </w:rPr>
        <w:t>+ exercices sur « les accents » (Voir fiche 1)</w:t>
      </w:r>
    </w:p>
    <w:p w14:paraId="700A67FB" w14:textId="77777777" w:rsidR="000D0CD7" w:rsidRDefault="000D0CD7" w:rsidP="000D0CD7">
      <w:pPr>
        <w:pStyle w:val="Sansinterligne"/>
        <w:rPr>
          <w:rFonts w:ascii="Times New Roman" w:hAnsi="Times New Roman" w:cs="Times New Roman"/>
          <w:sz w:val="24"/>
          <w:szCs w:val="24"/>
        </w:rPr>
      </w:pPr>
    </w:p>
    <w:p w14:paraId="1F323F84" w14:textId="5A43F068" w:rsidR="00F50675" w:rsidRPr="00F50675" w:rsidRDefault="00F50675" w:rsidP="00F50675"/>
    <w:p w14:paraId="76B57BA1" w14:textId="185D455E" w:rsidR="000D0CD7" w:rsidRPr="00F50675" w:rsidRDefault="00F50675" w:rsidP="000D0CD7">
      <w:r w:rsidRPr="00F50675">
        <w:rPr>
          <w:b/>
          <w:bCs/>
        </w:rPr>
        <w:t xml:space="preserve">Lecture : </w:t>
      </w:r>
      <w:r w:rsidR="000D0CD7">
        <w:rPr>
          <w:rFonts w:ascii="Bookman Old Style" w:hAnsi="Bookman Old Style"/>
          <w:sz w:val="24"/>
          <w:szCs w:val="24"/>
        </w:rPr>
        <w:t>L</w:t>
      </w:r>
      <w:r w:rsidR="000D0CD7" w:rsidRPr="00FE2573">
        <w:rPr>
          <w:rFonts w:ascii="Bookman Old Style" w:hAnsi="Bookman Old Style"/>
          <w:sz w:val="24"/>
          <w:szCs w:val="24"/>
        </w:rPr>
        <w:t xml:space="preserve">ecture </w:t>
      </w:r>
      <w:r w:rsidR="000D0CD7">
        <w:rPr>
          <w:rFonts w:ascii="Bookman Old Style" w:hAnsi="Bookman Old Style"/>
          <w:sz w:val="24"/>
          <w:szCs w:val="24"/>
        </w:rPr>
        <w:t xml:space="preserve">suivie </w:t>
      </w:r>
      <w:r w:rsidR="000D0CD7" w:rsidRPr="00FE2573">
        <w:rPr>
          <w:rFonts w:ascii="Bookman Old Style" w:hAnsi="Bookman Old Style"/>
          <w:sz w:val="24"/>
          <w:szCs w:val="24"/>
        </w:rPr>
        <w:t xml:space="preserve">du texte : « </w:t>
      </w:r>
      <w:r w:rsidR="000D0CD7">
        <w:rPr>
          <w:rFonts w:ascii="Bookman Old Style" w:hAnsi="Bookman Old Style"/>
          <w:sz w:val="24"/>
          <w:szCs w:val="24"/>
        </w:rPr>
        <w:t>Clément Aplati</w:t>
      </w:r>
      <w:r w:rsidR="000D0CD7" w:rsidRPr="00FE2573">
        <w:rPr>
          <w:rFonts w:ascii="Bookman Old Style" w:hAnsi="Bookman Old Style"/>
          <w:sz w:val="24"/>
          <w:szCs w:val="24"/>
        </w:rPr>
        <w:t xml:space="preserve"> » </w:t>
      </w:r>
      <w:r w:rsidR="000D0CD7">
        <w:rPr>
          <w:rFonts w:ascii="Bookman Old Style" w:hAnsi="Bookman Old Style"/>
          <w:sz w:val="24"/>
          <w:szCs w:val="24"/>
        </w:rPr>
        <w:t xml:space="preserve">de Jeff BROWN </w:t>
      </w:r>
      <w:r w:rsidR="000D0CD7" w:rsidRPr="00FE2573">
        <w:rPr>
          <w:rFonts w:ascii="Bookman Old Style" w:hAnsi="Bookman Old Style"/>
          <w:sz w:val="24"/>
          <w:szCs w:val="24"/>
        </w:rPr>
        <w:t xml:space="preserve">+ répondre aux questions de compréhension </w:t>
      </w:r>
      <w:r w:rsidR="000D0CD7">
        <w:rPr>
          <w:rFonts w:ascii="Bookman Old Style" w:hAnsi="Bookman Old Style"/>
          <w:sz w:val="24"/>
          <w:szCs w:val="24"/>
        </w:rPr>
        <w:t xml:space="preserve">fiche d’exercices </w:t>
      </w:r>
      <w:r w:rsidR="000D0CD7">
        <w:rPr>
          <w:rFonts w:ascii="Bookman Old Style" w:hAnsi="Bookman Old Style"/>
          <w:sz w:val="24"/>
          <w:szCs w:val="24"/>
        </w:rPr>
        <w:t>7</w:t>
      </w:r>
      <w:r w:rsidR="000D0CD7">
        <w:rPr>
          <w:rFonts w:ascii="Bookman Old Style" w:hAnsi="Bookman Old Style"/>
          <w:sz w:val="24"/>
          <w:szCs w:val="24"/>
        </w:rPr>
        <w:t xml:space="preserve"> </w:t>
      </w:r>
      <w:r w:rsidR="000D0CD7" w:rsidRPr="00FE2573">
        <w:rPr>
          <w:rFonts w:ascii="Bookman Old Style" w:hAnsi="Bookman Old Style"/>
          <w:sz w:val="24"/>
          <w:szCs w:val="24"/>
        </w:rPr>
        <w:t>(élèves lecteurs)</w:t>
      </w:r>
    </w:p>
    <w:p w14:paraId="5FD4D71F" w14:textId="0DAE7C81" w:rsidR="00F50675" w:rsidRPr="00F50675" w:rsidRDefault="000D0CD7" w:rsidP="000D0CD7">
      <w:r w:rsidRPr="00FE2573">
        <w:rPr>
          <w:rFonts w:ascii="Bookman Old Style" w:hAnsi="Bookman Old Style"/>
          <w:sz w:val="24"/>
          <w:szCs w:val="24"/>
        </w:rPr>
        <w:t>-Révision du son « </w:t>
      </w:r>
      <w:r>
        <w:rPr>
          <w:rFonts w:ascii="Bookman Old Style" w:hAnsi="Bookman Old Style"/>
        </w:rPr>
        <w:t>on, om</w:t>
      </w:r>
      <w:r w:rsidRPr="00FE2573">
        <w:rPr>
          <w:rFonts w:ascii="Bookman Old Style" w:hAnsi="Bookman Old Style"/>
          <w:sz w:val="24"/>
          <w:szCs w:val="24"/>
        </w:rPr>
        <w:t xml:space="preserve"> » : </w:t>
      </w:r>
      <w:r>
        <w:rPr>
          <w:rFonts w:ascii="Bookman Old Style" w:hAnsi="Bookman Old Style"/>
          <w:sz w:val="24"/>
          <w:szCs w:val="24"/>
        </w:rPr>
        <w:t>f</w:t>
      </w:r>
      <w:r w:rsidRPr="00FE2573">
        <w:rPr>
          <w:rFonts w:ascii="Bookman Old Style" w:hAnsi="Bookman Old Style"/>
          <w:sz w:val="24"/>
          <w:szCs w:val="24"/>
        </w:rPr>
        <w:t xml:space="preserve">aire les exercices </w:t>
      </w:r>
      <w:r>
        <w:rPr>
          <w:rFonts w:ascii="Bookman Old Style" w:hAnsi="Bookman Old Style"/>
          <w:sz w:val="24"/>
          <w:szCs w:val="24"/>
        </w:rPr>
        <w:t xml:space="preserve">de lecture </w:t>
      </w:r>
      <w:r w:rsidRPr="00FE2573">
        <w:rPr>
          <w:rFonts w:ascii="Bookman Old Style" w:hAnsi="Bookman Old Style"/>
          <w:sz w:val="24"/>
          <w:szCs w:val="24"/>
        </w:rPr>
        <w:t>(</w:t>
      </w:r>
      <w:r>
        <w:rPr>
          <w:rFonts w:ascii="Bookman Old Style" w:hAnsi="Bookman Old Style"/>
          <w:sz w:val="24"/>
          <w:szCs w:val="24"/>
        </w:rPr>
        <w:t>V</w:t>
      </w:r>
      <w:r w:rsidRPr="00FE2573">
        <w:rPr>
          <w:rFonts w:ascii="Bookman Old Style" w:hAnsi="Bookman Old Style"/>
          <w:sz w:val="24"/>
          <w:szCs w:val="24"/>
        </w:rPr>
        <w:t xml:space="preserve">oir </w:t>
      </w:r>
      <w:r>
        <w:rPr>
          <w:rFonts w:ascii="Bookman Old Style" w:hAnsi="Bookman Old Style"/>
          <w:sz w:val="24"/>
          <w:szCs w:val="24"/>
        </w:rPr>
        <w:t>fiche</w:t>
      </w:r>
      <w:r w:rsidRPr="00FE2573">
        <w:rPr>
          <w:rFonts w:ascii="Bookman Old Style" w:hAnsi="Bookman Old Style"/>
          <w:sz w:val="24"/>
          <w:szCs w:val="24"/>
        </w:rPr>
        <w:t>)</w:t>
      </w:r>
    </w:p>
    <w:p w14:paraId="7D066948" w14:textId="257CA081" w:rsidR="000314DA" w:rsidRPr="007F12C1" w:rsidRDefault="00F50675" w:rsidP="000314DA">
      <w:r w:rsidRPr="00F50675">
        <w:rPr>
          <w:b/>
          <w:bCs/>
        </w:rPr>
        <w:t xml:space="preserve">Math </w:t>
      </w:r>
      <w:r w:rsidRPr="00F50675">
        <w:t xml:space="preserve">→ </w:t>
      </w:r>
      <w:r w:rsidRPr="00F50675">
        <w:rPr>
          <w:b/>
          <w:bCs/>
        </w:rPr>
        <w:t xml:space="preserve">grandeurs et mesure : </w:t>
      </w:r>
      <w:r w:rsidR="000314DA" w:rsidRPr="000314DA">
        <w:t>Faire les exercices du</w:t>
      </w:r>
      <w:r w:rsidR="000151BA">
        <w:t xml:space="preserve"> document</w:t>
      </w:r>
      <w:r w:rsidR="000314DA" w:rsidRPr="000314DA">
        <w:t xml:space="preserve"> intitulé « </w:t>
      </w:r>
      <w:r w:rsidR="000151BA">
        <w:t xml:space="preserve">la monnaie – décomposition (1). Les exercices concernent </w:t>
      </w:r>
      <w:r w:rsidR="007F12C1" w:rsidRPr="007F12C1">
        <w:t>les pièces de monnaie.</w:t>
      </w:r>
      <w:r w:rsidR="000151BA">
        <w:t xml:space="preserve"> Il faut colorier la somme de monnaie indiquée ou encore écrire la somme contenue dans chaque porte-monnaie. </w:t>
      </w:r>
    </w:p>
    <w:p w14:paraId="4B8B7454" w14:textId="68E61238" w:rsidR="009B6D7F" w:rsidRPr="000151BA" w:rsidRDefault="009B6D7F" w:rsidP="00F50675">
      <w:r w:rsidRPr="009B6D7F">
        <w:rPr>
          <w:b/>
          <w:bCs/>
        </w:rPr>
        <w:t xml:space="preserve">Math </w:t>
      </w:r>
      <w:r w:rsidRPr="009B6D7F">
        <w:t xml:space="preserve">→ </w:t>
      </w:r>
      <w:r w:rsidRPr="009B6D7F">
        <w:rPr>
          <w:b/>
          <w:bCs/>
        </w:rPr>
        <w:t xml:space="preserve">calcul : </w:t>
      </w:r>
      <w:r w:rsidR="000151BA">
        <w:t>résoudre les additions posées du document intitulé « additions de 2 nombres en colonnes ».</w:t>
      </w:r>
    </w:p>
    <w:p w14:paraId="702F4D31" w14:textId="77777777" w:rsidR="000D0CD7" w:rsidRDefault="00F50675" w:rsidP="000D0CD7">
      <w:pPr>
        <w:pStyle w:val="Sansinterligne"/>
        <w:rPr>
          <w:rFonts w:ascii="Bookman Old Style" w:hAnsi="Bookman Old Style"/>
        </w:rPr>
      </w:pPr>
      <w:r w:rsidRPr="00F50675">
        <w:rPr>
          <w:b/>
          <w:bCs/>
        </w:rPr>
        <w:t xml:space="preserve">Lecture offerte : </w:t>
      </w:r>
      <w:r w:rsidR="000D0CD7">
        <w:rPr>
          <w:rFonts w:ascii="Bookman Old Style" w:hAnsi="Bookman Old Style"/>
        </w:rPr>
        <w:t>Lecture offerte : « Plouf ! » de Philippe CORENTIN :</w:t>
      </w:r>
    </w:p>
    <w:p w14:paraId="61B14BD5" w14:textId="77777777" w:rsidR="000D0CD7" w:rsidRDefault="000D0CD7" w:rsidP="000D0CD7">
      <w:pPr>
        <w:pStyle w:val="Sansinterligne"/>
        <w:rPr>
          <w:rFonts w:ascii="Times New Roman" w:hAnsi="Times New Roman" w:cs="Times New Roman"/>
          <w:color w:val="0563C1" w:themeColor="hyperlink"/>
          <w:sz w:val="24"/>
          <w:szCs w:val="24"/>
          <w:u w:val="single"/>
        </w:rPr>
      </w:pPr>
      <w:hyperlink r:id="rId7" w:history="1">
        <w:r w:rsidRPr="004E4096">
          <w:rPr>
            <w:rStyle w:val="Lienhypertexte"/>
            <w:rFonts w:ascii="Times New Roman" w:hAnsi="Times New Roman" w:cs="Times New Roman"/>
            <w:sz w:val="24"/>
            <w:szCs w:val="24"/>
          </w:rPr>
          <w:t>https://youtu.be/bU6Cei6btUY</w:t>
        </w:r>
      </w:hyperlink>
    </w:p>
    <w:p w14:paraId="3313F18B" w14:textId="2EA518F2" w:rsidR="00F50675" w:rsidRDefault="00F50675" w:rsidP="00F50675">
      <w:pPr>
        <w:rPr>
          <w:b/>
          <w:bCs/>
        </w:rPr>
      </w:pPr>
    </w:p>
    <w:p w14:paraId="6072E9BD" w14:textId="695D3A24" w:rsidR="009B6D7F" w:rsidRPr="00DF1830" w:rsidRDefault="003E2BAA" w:rsidP="00F50675">
      <w:r>
        <w:rPr>
          <w:b/>
          <w:bCs/>
        </w:rPr>
        <w:t>Anglais :</w:t>
      </w:r>
      <w:r w:rsidR="00DF1830">
        <w:rPr>
          <w:b/>
          <w:bCs/>
        </w:rPr>
        <w:t xml:space="preserve"> </w:t>
      </w:r>
      <w:r w:rsidR="00DF1830">
        <w:t xml:space="preserve">nous allons poursuivre les révisions, avec cette fois ci une feuille de mots mêlés, où il faut trouver les mots cachés. Elle porte sur les différentes parties du visage en anglais. </w:t>
      </w:r>
    </w:p>
    <w:p w14:paraId="555BD388" w14:textId="7625160F" w:rsidR="006C334C" w:rsidRDefault="006C334C" w:rsidP="006C334C">
      <w:pPr>
        <w:jc w:val="both"/>
      </w:pPr>
      <w:bookmarkStart w:id="4" w:name="_Hlk42958100"/>
      <w:r w:rsidRPr="006C334C">
        <w:rPr>
          <w:b/>
          <w:bCs/>
        </w:rPr>
        <w:t xml:space="preserve">Math </w:t>
      </w:r>
      <w:r w:rsidRPr="006C334C">
        <w:t xml:space="preserve">→ </w:t>
      </w:r>
      <w:r w:rsidRPr="006C334C">
        <w:rPr>
          <w:b/>
          <w:bCs/>
        </w:rPr>
        <w:t xml:space="preserve">numération </w:t>
      </w:r>
      <w:r w:rsidRPr="006C334C">
        <w:t xml:space="preserve">: </w:t>
      </w:r>
      <w:r w:rsidR="00CB0CBC" w:rsidRPr="00CB0CBC">
        <w:t>Faire les exercices du document intitulé « numération (</w:t>
      </w:r>
      <w:r w:rsidR="00CB0CBC">
        <w:t>2</w:t>
      </w:r>
      <w:r w:rsidR="00CB0CBC" w:rsidRPr="00CB0CBC">
        <w:t>) ».</w:t>
      </w:r>
    </w:p>
    <w:bookmarkEnd w:id="4"/>
    <w:p w14:paraId="1F26315F" w14:textId="6394E3B6" w:rsidR="00F50675" w:rsidRPr="00F50675" w:rsidRDefault="00F50675" w:rsidP="00F50675">
      <w:pPr>
        <w:shd w:val="clear" w:color="auto" w:fill="FFFF00"/>
        <w:jc w:val="center"/>
      </w:pPr>
      <w:r w:rsidRPr="00F50675">
        <w:rPr>
          <w:b/>
          <w:bCs/>
        </w:rPr>
        <w:t>Vendredi</w:t>
      </w:r>
    </w:p>
    <w:p w14:paraId="1740D51E" w14:textId="0147F1F6" w:rsidR="00F50675" w:rsidRPr="00F50675" w:rsidRDefault="00F50675" w:rsidP="00F50675">
      <w:r w:rsidRPr="00F50675">
        <w:rPr>
          <w:b/>
          <w:bCs/>
        </w:rPr>
        <w:t xml:space="preserve">Phonologie : </w:t>
      </w:r>
      <w:r w:rsidR="000D0CD7" w:rsidRPr="00F50675">
        <w:rPr>
          <w:b/>
          <w:bCs/>
        </w:rPr>
        <w:t xml:space="preserve">: </w:t>
      </w:r>
      <w:r w:rsidR="000D0CD7" w:rsidRPr="00FE2573">
        <w:rPr>
          <w:rFonts w:ascii="Bookman Old Style" w:hAnsi="Bookman Old Style"/>
          <w:sz w:val="24"/>
          <w:szCs w:val="24"/>
        </w:rPr>
        <w:t>Révision des sons « </w:t>
      </w:r>
      <w:r w:rsidR="000D0CD7">
        <w:rPr>
          <w:rFonts w:ascii="Bookman Old Style" w:hAnsi="Bookman Old Style"/>
        </w:rPr>
        <w:t>on, om</w:t>
      </w:r>
      <w:r w:rsidR="000D0CD7" w:rsidRPr="00FE2573">
        <w:rPr>
          <w:rFonts w:ascii="Bookman Old Style" w:hAnsi="Bookman Old Style"/>
          <w:sz w:val="24"/>
          <w:szCs w:val="24"/>
        </w:rPr>
        <w:t xml:space="preserve"> » : Faire l</w:t>
      </w:r>
      <w:r w:rsidR="000D0CD7">
        <w:rPr>
          <w:rFonts w:ascii="Bookman Old Style" w:hAnsi="Bookman Old Style"/>
          <w:sz w:val="24"/>
          <w:szCs w:val="24"/>
        </w:rPr>
        <w:t xml:space="preserve">es exercices </w:t>
      </w:r>
      <w:r w:rsidR="000D0CD7">
        <w:rPr>
          <w:rFonts w:ascii="Bookman Old Style" w:hAnsi="Bookman Old Style"/>
          <w:sz w:val="24"/>
          <w:szCs w:val="24"/>
        </w:rPr>
        <w:t xml:space="preserve">de mots fléchés </w:t>
      </w:r>
      <w:r w:rsidR="000D0CD7" w:rsidRPr="00FE2573">
        <w:rPr>
          <w:rFonts w:ascii="Bookman Old Style" w:hAnsi="Bookman Old Style"/>
          <w:sz w:val="24"/>
          <w:szCs w:val="24"/>
        </w:rPr>
        <w:t xml:space="preserve">(voir </w:t>
      </w:r>
      <w:r w:rsidR="000D0CD7">
        <w:rPr>
          <w:rFonts w:ascii="Bookman Old Style" w:hAnsi="Bookman Old Style"/>
          <w:sz w:val="24"/>
          <w:szCs w:val="24"/>
        </w:rPr>
        <w:t>fiche</w:t>
      </w:r>
      <w:r w:rsidR="000D0CD7" w:rsidRPr="00FE2573">
        <w:rPr>
          <w:rFonts w:ascii="Bookman Old Style" w:hAnsi="Bookman Old Style"/>
          <w:sz w:val="24"/>
          <w:szCs w:val="24"/>
        </w:rPr>
        <w:t>)</w:t>
      </w:r>
    </w:p>
    <w:p w14:paraId="1DBDA381" w14:textId="22678B87" w:rsidR="000D0CD7" w:rsidRDefault="00F50675" w:rsidP="000D0CD7">
      <w:pPr>
        <w:pStyle w:val="Sansinterligne"/>
        <w:rPr>
          <w:rFonts w:ascii="Bookman Old Style" w:hAnsi="Bookman Old Style"/>
        </w:rPr>
      </w:pPr>
      <w:r w:rsidRPr="00F50675">
        <w:rPr>
          <w:b/>
          <w:bCs/>
        </w:rPr>
        <w:t xml:space="preserve">Vocabulaire : </w:t>
      </w:r>
      <w:r w:rsidR="000D0CD7" w:rsidRPr="00F50675">
        <w:rPr>
          <w:b/>
          <w:bCs/>
        </w:rPr>
        <w:t xml:space="preserve">: </w:t>
      </w:r>
      <w:r w:rsidR="000D0CD7">
        <w:rPr>
          <w:rFonts w:ascii="Bookman Old Style" w:hAnsi="Bookman Old Style"/>
        </w:rPr>
        <w:t>Faire les exercices de production d’écrits en lien avec le vocabulaire du «</w:t>
      </w:r>
      <w:r w:rsidR="000D0CD7">
        <w:rPr>
          <w:rFonts w:ascii="Bookman Old Style" w:hAnsi="Bookman Old Style"/>
        </w:rPr>
        <w:t xml:space="preserve"> chien</w:t>
      </w:r>
      <w:r w:rsidR="000D0CD7">
        <w:rPr>
          <w:rFonts w:ascii="Bookman Old Style" w:hAnsi="Bookman Old Style"/>
        </w:rPr>
        <w:t> » et d</w:t>
      </w:r>
      <w:r w:rsidR="000D0CD7">
        <w:rPr>
          <w:rFonts w:ascii="Bookman Old Style" w:hAnsi="Bookman Old Style"/>
        </w:rPr>
        <w:t>u</w:t>
      </w:r>
      <w:r w:rsidR="000D0CD7">
        <w:rPr>
          <w:rFonts w:ascii="Bookman Old Style" w:hAnsi="Bookman Old Style"/>
        </w:rPr>
        <w:t xml:space="preserve"> « </w:t>
      </w:r>
      <w:r w:rsidR="000D0CD7">
        <w:rPr>
          <w:rFonts w:ascii="Bookman Old Style" w:hAnsi="Bookman Old Style"/>
        </w:rPr>
        <w:t>football</w:t>
      </w:r>
      <w:r w:rsidR="000D0CD7">
        <w:rPr>
          <w:rFonts w:ascii="Bookman Old Style" w:hAnsi="Bookman Old Style"/>
        </w:rPr>
        <w:t> »</w:t>
      </w:r>
    </w:p>
    <w:p w14:paraId="0F3652F9" w14:textId="77777777" w:rsidR="000D0CD7" w:rsidRDefault="000D0CD7" w:rsidP="000D0CD7">
      <w:pPr>
        <w:pStyle w:val="Sansinterligne"/>
        <w:rPr>
          <w:rFonts w:ascii="Bookman Old Style" w:hAnsi="Bookman Old Style"/>
        </w:rPr>
      </w:pPr>
    </w:p>
    <w:p w14:paraId="3219DC65" w14:textId="15B9DC19" w:rsidR="000D0CD7" w:rsidRPr="00874D45" w:rsidRDefault="000D0CD7" w:rsidP="000D0CD7">
      <w:pPr>
        <w:pStyle w:val="Sansinterligne"/>
        <w:rPr>
          <w:rFonts w:ascii="Bookman Old Style" w:hAnsi="Bookman Old Style"/>
        </w:rPr>
      </w:pPr>
      <w:r>
        <w:rPr>
          <w:rFonts w:ascii="Bookman Old Style" w:hAnsi="Bookman Old Style"/>
        </w:rPr>
        <w:t xml:space="preserve">(Voir fiche production d’écrits </w:t>
      </w:r>
      <w:r>
        <w:rPr>
          <w:rFonts w:ascii="Bookman Old Style" w:hAnsi="Bookman Old Style"/>
        </w:rPr>
        <w:t xml:space="preserve">3 </w:t>
      </w:r>
      <w:r>
        <w:rPr>
          <w:rFonts w:ascii="Bookman Old Style" w:hAnsi="Bookman Old Style"/>
        </w:rPr>
        <w:t xml:space="preserve">et </w:t>
      </w:r>
      <w:r>
        <w:rPr>
          <w:rFonts w:ascii="Bookman Old Style" w:hAnsi="Bookman Old Style"/>
        </w:rPr>
        <w:t>4</w:t>
      </w:r>
      <w:r>
        <w:rPr>
          <w:rFonts w:ascii="Bookman Old Style" w:hAnsi="Bookman Old Style"/>
        </w:rPr>
        <w:t>)</w:t>
      </w:r>
    </w:p>
    <w:p w14:paraId="2D3C9DF1" w14:textId="2528E28A" w:rsidR="00F50675" w:rsidRPr="00F50675" w:rsidRDefault="00F50675" w:rsidP="00F50675"/>
    <w:p w14:paraId="4A789019" w14:textId="61F5E58E" w:rsidR="000D0CD7" w:rsidRPr="00F50675" w:rsidRDefault="00F50675" w:rsidP="000D0CD7">
      <w:r w:rsidRPr="00F50675">
        <w:rPr>
          <w:b/>
          <w:bCs/>
        </w:rPr>
        <w:t xml:space="preserve">Lecture : </w:t>
      </w:r>
      <w:r w:rsidR="000D0CD7">
        <w:rPr>
          <w:rFonts w:ascii="Bookman Old Style" w:hAnsi="Bookman Old Style"/>
          <w:sz w:val="24"/>
          <w:szCs w:val="24"/>
        </w:rPr>
        <w:t>L</w:t>
      </w:r>
      <w:r w:rsidR="000D0CD7" w:rsidRPr="00FE2573">
        <w:rPr>
          <w:rFonts w:ascii="Bookman Old Style" w:hAnsi="Bookman Old Style"/>
          <w:sz w:val="24"/>
          <w:szCs w:val="24"/>
        </w:rPr>
        <w:t xml:space="preserve">ecture </w:t>
      </w:r>
      <w:r w:rsidR="000D0CD7">
        <w:rPr>
          <w:rFonts w:ascii="Bookman Old Style" w:hAnsi="Bookman Old Style"/>
          <w:sz w:val="24"/>
          <w:szCs w:val="24"/>
        </w:rPr>
        <w:t xml:space="preserve">suivie </w:t>
      </w:r>
      <w:r w:rsidR="000D0CD7" w:rsidRPr="00FE2573">
        <w:rPr>
          <w:rFonts w:ascii="Bookman Old Style" w:hAnsi="Bookman Old Style"/>
          <w:sz w:val="24"/>
          <w:szCs w:val="24"/>
        </w:rPr>
        <w:t xml:space="preserve">du texte : « </w:t>
      </w:r>
      <w:r w:rsidR="000D0CD7">
        <w:rPr>
          <w:rFonts w:ascii="Bookman Old Style" w:hAnsi="Bookman Old Style"/>
          <w:sz w:val="24"/>
          <w:szCs w:val="24"/>
        </w:rPr>
        <w:t>Clément Aplati</w:t>
      </w:r>
      <w:r w:rsidR="000D0CD7" w:rsidRPr="00FE2573">
        <w:rPr>
          <w:rFonts w:ascii="Bookman Old Style" w:hAnsi="Bookman Old Style"/>
          <w:sz w:val="24"/>
          <w:szCs w:val="24"/>
        </w:rPr>
        <w:t xml:space="preserve"> » </w:t>
      </w:r>
      <w:r w:rsidR="000D0CD7">
        <w:rPr>
          <w:rFonts w:ascii="Bookman Old Style" w:hAnsi="Bookman Old Style"/>
          <w:sz w:val="24"/>
          <w:szCs w:val="24"/>
        </w:rPr>
        <w:t xml:space="preserve">de Jeff BROWN </w:t>
      </w:r>
      <w:r w:rsidR="000D0CD7" w:rsidRPr="00FE2573">
        <w:rPr>
          <w:rFonts w:ascii="Bookman Old Style" w:hAnsi="Bookman Old Style"/>
          <w:sz w:val="24"/>
          <w:szCs w:val="24"/>
        </w:rPr>
        <w:t xml:space="preserve">+ répondre aux questions de compréhension </w:t>
      </w:r>
      <w:r w:rsidR="000D0CD7">
        <w:rPr>
          <w:rFonts w:ascii="Bookman Old Style" w:hAnsi="Bookman Old Style"/>
          <w:sz w:val="24"/>
          <w:szCs w:val="24"/>
        </w:rPr>
        <w:t xml:space="preserve">fiche d’exercices </w:t>
      </w:r>
      <w:r w:rsidR="000D0CD7">
        <w:rPr>
          <w:rFonts w:ascii="Bookman Old Style" w:hAnsi="Bookman Old Style"/>
          <w:sz w:val="24"/>
          <w:szCs w:val="24"/>
        </w:rPr>
        <w:t>8</w:t>
      </w:r>
      <w:r w:rsidR="000D0CD7">
        <w:rPr>
          <w:rFonts w:ascii="Bookman Old Style" w:hAnsi="Bookman Old Style"/>
          <w:sz w:val="24"/>
          <w:szCs w:val="24"/>
        </w:rPr>
        <w:t xml:space="preserve"> </w:t>
      </w:r>
      <w:r w:rsidR="000D0CD7" w:rsidRPr="00FE2573">
        <w:rPr>
          <w:rFonts w:ascii="Bookman Old Style" w:hAnsi="Bookman Old Style"/>
          <w:sz w:val="24"/>
          <w:szCs w:val="24"/>
        </w:rPr>
        <w:t>(élèves lecteurs)</w:t>
      </w:r>
    </w:p>
    <w:p w14:paraId="0983E951" w14:textId="0E3CDD03" w:rsidR="00F50675" w:rsidRPr="00F50675" w:rsidRDefault="00F50675" w:rsidP="00F50675"/>
    <w:p w14:paraId="249A75D6" w14:textId="3EB64029" w:rsidR="00F50675" w:rsidRPr="00CB0CBC" w:rsidRDefault="00F50675" w:rsidP="007F12C1">
      <w:pPr>
        <w:jc w:val="both"/>
      </w:pPr>
      <w:r w:rsidRPr="00F50675">
        <w:rPr>
          <w:b/>
          <w:bCs/>
        </w:rPr>
        <w:t xml:space="preserve">Math </w:t>
      </w:r>
      <w:r w:rsidRPr="00F50675">
        <w:t xml:space="preserve">→ </w:t>
      </w:r>
      <w:r w:rsidRPr="00F50675">
        <w:rPr>
          <w:b/>
          <w:bCs/>
        </w:rPr>
        <w:t>géométrie :</w:t>
      </w:r>
      <w:r w:rsidR="00CB0CBC">
        <w:rPr>
          <w:b/>
          <w:bCs/>
        </w:rPr>
        <w:t xml:space="preserve"> </w:t>
      </w:r>
      <w:r w:rsidR="00CB0CBC">
        <w:t>Faire les exercices du document intitulé « géométrie ». Il s’agit de tracé des rectangles, mesur</w:t>
      </w:r>
      <w:r w:rsidR="00DF1830">
        <w:t>er la longueur des segments, tracer des segments et des droites.</w:t>
      </w:r>
    </w:p>
    <w:p w14:paraId="4A8001FB" w14:textId="4FB43C79" w:rsidR="007F12C1" w:rsidRPr="007F12C1" w:rsidRDefault="007F12C1" w:rsidP="007F12C1">
      <w:pPr>
        <w:jc w:val="both"/>
      </w:pPr>
      <w:r w:rsidRPr="007F12C1">
        <w:rPr>
          <w:b/>
          <w:bCs/>
        </w:rPr>
        <w:t xml:space="preserve">Math </w:t>
      </w:r>
      <w:r w:rsidRPr="007F12C1">
        <w:t xml:space="preserve">→ </w:t>
      </w:r>
      <w:r w:rsidRPr="007F12C1">
        <w:rPr>
          <w:b/>
          <w:bCs/>
        </w:rPr>
        <w:t xml:space="preserve">grandeurs et mesure : </w:t>
      </w:r>
      <w:r w:rsidR="000151BA" w:rsidRPr="000151BA">
        <w:t>Faire les exercices du document intitulé « la monnaie – décomposition (</w:t>
      </w:r>
      <w:r w:rsidR="000151BA">
        <w:t>2</w:t>
      </w:r>
      <w:r w:rsidR="000151BA" w:rsidRPr="000151BA">
        <w:t>). Les exercices concernent les pièces de monnaie. Il faut</w:t>
      </w:r>
      <w:r w:rsidR="000151BA">
        <w:t xml:space="preserve"> écrire la somme contenue dans chaque porte-monnaie ou encore colorier les pièces pour avoir la somme indiquée.</w:t>
      </w:r>
    </w:p>
    <w:p w14:paraId="13247C0E" w14:textId="4CFED7A1" w:rsidR="005076FD" w:rsidRPr="007F12C1" w:rsidRDefault="00F50675" w:rsidP="007768CA">
      <w:pPr>
        <w:jc w:val="both"/>
        <w:rPr>
          <w:b/>
          <w:bCs/>
        </w:rPr>
      </w:pPr>
      <w:r w:rsidRPr="00F50675">
        <w:rPr>
          <w:b/>
          <w:bCs/>
        </w:rPr>
        <w:t xml:space="preserve">Math </w:t>
      </w:r>
      <w:r w:rsidRPr="00F50675">
        <w:t xml:space="preserve">→ </w:t>
      </w:r>
      <w:r w:rsidRPr="006E4321">
        <w:rPr>
          <w:b/>
          <w:bCs/>
        </w:rPr>
        <w:t>résolution de problèmes</w:t>
      </w:r>
      <w:r w:rsidRPr="00F50675">
        <w:t xml:space="preserve"> : </w:t>
      </w:r>
      <w:r w:rsidR="000151BA">
        <w:t>Dans le document intitulé « résolution de problème », faire les problèmes n°5 et 6.</w:t>
      </w:r>
    </w:p>
    <w:p w14:paraId="0BB1595E" w14:textId="77777777" w:rsidR="000D0CD7" w:rsidRDefault="00F50675" w:rsidP="000D0CD7">
      <w:pPr>
        <w:rPr>
          <w:rFonts w:ascii="Times New Roman" w:hAnsi="Times New Roman" w:cs="Times New Roman"/>
          <w:sz w:val="24"/>
          <w:szCs w:val="24"/>
          <w:u w:val="single"/>
        </w:rPr>
      </w:pPr>
      <w:r w:rsidRPr="00F50675">
        <w:rPr>
          <w:b/>
          <w:bCs/>
        </w:rPr>
        <w:t>Questionner le monde :</w:t>
      </w:r>
      <w:r w:rsidR="007768CA" w:rsidRPr="007768CA">
        <w:t xml:space="preserve"> </w:t>
      </w:r>
      <w:r w:rsidR="000D0CD7" w:rsidRPr="00C02408">
        <w:rPr>
          <w:rFonts w:ascii="Times New Roman" w:hAnsi="Times New Roman" w:cs="Times New Roman"/>
          <w:b/>
          <w:bCs/>
          <w:sz w:val="24"/>
          <w:szCs w:val="24"/>
          <w:u w:val="single"/>
        </w:rPr>
        <w:t>L’espace :</w:t>
      </w:r>
      <w:r w:rsidR="000D0CD7" w:rsidRPr="00C02408">
        <w:rPr>
          <w:rFonts w:ascii="Times New Roman" w:hAnsi="Times New Roman" w:cs="Times New Roman"/>
          <w:sz w:val="24"/>
          <w:szCs w:val="24"/>
          <w:u w:val="single"/>
        </w:rPr>
        <w:t xml:space="preserve"> Le monde</w:t>
      </w:r>
    </w:p>
    <w:p w14:paraId="263DBEB1" w14:textId="42EAF7E3" w:rsidR="00F50675" w:rsidRPr="007768CA" w:rsidRDefault="000D0CD7" w:rsidP="000D0CD7">
      <w:pPr>
        <w:jc w:val="both"/>
      </w:pPr>
      <w:r w:rsidRPr="00C02408">
        <w:rPr>
          <w:rFonts w:ascii="Times New Roman" w:hAnsi="Times New Roman" w:cs="Times New Roman"/>
          <w:sz w:val="24"/>
          <w:szCs w:val="24"/>
          <w:u w:val="single"/>
        </w:rPr>
        <w:t xml:space="preserve">Séance </w:t>
      </w:r>
      <w:r w:rsidR="000745F6">
        <w:rPr>
          <w:rFonts w:ascii="Times New Roman" w:hAnsi="Times New Roman" w:cs="Times New Roman"/>
          <w:sz w:val="24"/>
          <w:szCs w:val="24"/>
          <w:u w:val="single"/>
        </w:rPr>
        <w:t>4</w:t>
      </w:r>
      <w:r w:rsidRPr="00C02408">
        <w:rPr>
          <w:rFonts w:ascii="Times New Roman" w:hAnsi="Times New Roman" w:cs="Times New Roman"/>
          <w:sz w:val="24"/>
          <w:szCs w:val="24"/>
          <w:u w:val="single"/>
        </w:rPr>
        <w:t> :</w:t>
      </w:r>
      <w:r>
        <w:rPr>
          <w:rFonts w:ascii="Times New Roman" w:hAnsi="Times New Roman" w:cs="Times New Roman"/>
          <w:sz w:val="24"/>
          <w:szCs w:val="24"/>
        </w:rPr>
        <w:t xml:space="preserve"> </w:t>
      </w:r>
      <w:r>
        <w:rPr>
          <w:rFonts w:ascii="Times New Roman" w:hAnsi="Times New Roman" w:cs="Times New Roman"/>
          <w:sz w:val="24"/>
          <w:szCs w:val="24"/>
        </w:rPr>
        <w:t>Les déserts froids et chauds</w:t>
      </w:r>
      <w:r>
        <w:rPr>
          <w:rFonts w:ascii="Times New Roman" w:hAnsi="Times New Roman" w:cs="Times New Roman"/>
          <w:sz w:val="24"/>
          <w:szCs w:val="24"/>
        </w:rPr>
        <w:t xml:space="preserve"> (Voir fiches L’espace : Le monde</w:t>
      </w:r>
      <w:r w:rsidR="00696F64">
        <w:rPr>
          <w:rFonts w:ascii="Times New Roman" w:hAnsi="Times New Roman" w:cs="Times New Roman"/>
          <w:sz w:val="24"/>
          <w:szCs w:val="24"/>
        </w:rPr>
        <w:t xml:space="preserve"> + annexes)</w:t>
      </w:r>
    </w:p>
    <w:p w14:paraId="067F2F20" w14:textId="02774D28" w:rsidR="00F50675" w:rsidRDefault="000745F6" w:rsidP="00F50675">
      <w:r>
        <w:lastRenderedPageBreak/>
        <w:t xml:space="preserve">A l’aide des annexes, l’enfant devra lire les phrases et répondre par vrai ou faux puis compléter la grille de mots croisés. Ensuite, l’enfant devra observer le dessin et écrire le </w:t>
      </w:r>
      <w:r w:rsidR="003912DA">
        <w:t>numéro correspondant soit à la mer, à la banquise ou à l’iceberg au bon endroit. Enfin, dans le tableau, l’enfant devra colorier de la même couleur les noms et leurs définitions.</w:t>
      </w:r>
    </w:p>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7848"/>
    <w:multiLevelType w:val="hybridMultilevel"/>
    <w:tmpl w:val="A50643E0"/>
    <w:lvl w:ilvl="0" w:tplc="CFE2C4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E0DC0"/>
    <w:multiLevelType w:val="hybridMultilevel"/>
    <w:tmpl w:val="4C581F9C"/>
    <w:lvl w:ilvl="0" w:tplc="5EB483F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1318B"/>
    <w:rsid w:val="000151BA"/>
    <w:rsid w:val="000314DA"/>
    <w:rsid w:val="0007067E"/>
    <w:rsid w:val="000745F6"/>
    <w:rsid w:val="000A3E88"/>
    <w:rsid w:val="000D0CD7"/>
    <w:rsid w:val="000F39AE"/>
    <w:rsid w:val="00126571"/>
    <w:rsid w:val="002B0502"/>
    <w:rsid w:val="00302459"/>
    <w:rsid w:val="00384AF3"/>
    <w:rsid w:val="003912DA"/>
    <w:rsid w:val="003C68F8"/>
    <w:rsid w:val="003E2BAA"/>
    <w:rsid w:val="003F59E4"/>
    <w:rsid w:val="00462C26"/>
    <w:rsid w:val="00463722"/>
    <w:rsid w:val="005076FD"/>
    <w:rsid w:val="00541A17"/>
    <w:rsid w:val="005B2694"/>
    <w:rsid w:val="005E00E2"/>
    <w:rsid w:val="005F1714"/>
    <w:rsid w:val="00647C76"/>
    <w:rsid w:val="00696F64"/>
    <w:rsid w:val="00697E47"/>
    <w:rsid w:val="006C334C"/>
    <w:rsid w:val="006E4321"/>
    <w:rsid w:val="00716481"/>
    <w:rsid w:val="007768CA"/>
    <w:rsid w:val="007F12C1"/>
    <w:rsid w:val="008C5E87"/>
    <w:rsid w:val="009B6D7F"/>
    <w:rsid w:val="00AD0B13"/>
    <w:rsid w:val="00BA132C"/>
    <w:rsid w:val="00BE62F4"/>
    <w:rsid w:val="00CB0CBC"/>
    <w:rsid w:val="00CD63AC"/>
    <w:rsid w:val="00D73F18"/>
    <w:rsid w:val="00DB0DDE"/>
    <w:rsid w:val="00DF1830"/>
    <w:rsid w:val="00E45D0F"/>
    <w:rsid w:val="00E71F8B"/>
    <w:rsid w:val="00EF1303"/>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character" w:styleId="Lienhypertextesuivivisit">
    <w:name w:val="FollowedHyperlink"/>
    <w:basedOn w:val="Policepardfaut"/>
    <w:uiPriority w:val="99"/>
    <w:semiHidden/>
    <w:unhideWhenUsed/>
    <w:rsid w:val="00541A17"/>
    <w:rPr>
      <w:color w:val="954F72" w:themeColor="followedHyperlink"/>
      <w:u w:val="single"/>
    </w:rPr>
  </w:style>
  <w:style w:type="paragraph" w:styleId="Sansinterligne">
    <w:name w:val="No Spacing"/>
    <w:uiPriority w:val="1"/>
    <w:qFormat/>
    <w:rsid w:val="00463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bU6Cei6bt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ilipass.fr/une-rue-a-traverser.htm" TargetMode="External"/><Relationship Id="rId5" Type="http://schemas.openxmlformats.org/officeDocument/2006/relationships/hyperlink" Target="https://youtu.be/4h_vLk1MhO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3</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17</cp:revision>
  <dcterms:created xsi:type="dcterms:W3CDTF">2020-05-10T01:06:00Z</dcterms:created>
  <dcterms:modified xsi:type="dcterms:W3CDTF">2020-06-14T17:22:00Z</dcterms:modified>
</cp:coreProperties>
</file>